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Alexander Lee Martin Jr.    </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rPr>
        <w:t xml:space="preserve">New Vision       </w:t>
      </w:r>
    </w:p>
    <w:p>
      <w:pPr>
        <w:pStyle w:val="Body"/>
        <w:spacing w:line="288" w:lineRule="auto"/>
        <w:rPr>
          <w:rFonts w:ascii="Times New Roman" w:cs="Times New Roman" w:hAnsi="Times New Roman" w:eastAsia="Times New Roman"/>
          <w:sz w:val="24"/>
          <w:szCs w:val="24"/>
        </w:rPr>
      </w:pPr>
      <w:r>
        <w:rPr>
          <w:rFonts w:ascii="Times New Roman" w:hAnsi="Times New Roman"/>
          <w:sz w:val="24"/>
          <w:szCs w:val="24"/>
          <w:rtl w:val="0"/>
        </w:rPr>
        <w:t xml:space="preserve">FAO/Topic </w:t>
      </w:r>
      <w:r>
        <w:rPr>
          <w:rFonts w:ascii="Times New Roman" w:hAnsi="Times New Roman"/>
          <w:sz w:val="24"/>
          <w:szCs w:val="24"/>
          <w:rtl w:val="0"/>
          <w:lang w:val="en-US"/>
        </w:rPr>
        <w:t>1</w:t>
      </w:r>
      <w:r>
        <w:rPr>
          <w:rFonts w:ascii="Times New Roman" w:hAnsi="Times New Roman"/>
          <w:sz w:val="24"/>
          <w:szCs w:val="24"/>
          <w:rtl w:val="0"/>
          <w:lang w:val="en-US"/>
        </w:rPr>
        <w:t>: Food Security for Al</w:t>
      </w:r>
      <w:r>
        <w:rPr>
          <w:rFonts w:ascii="Times New Roman" w:hAnsi="Times New Roman"/>
          <w:sz w:val="24"/>
          <w:szCs w:val="24"/>
          <w:rtl w:val="0"/>
          <w:lang w:val="en-US"/>
        </w:rPr>
        <w:t>l</w:t>
      </w:r>
    </w:p>
    <w:p>
      <w:pPr>
        <w:pStyle w:val="Body"/>
        <w:spacing w:line="288" w:lineRule="auto"/>
        <w:rPr>
          <w:rFonts w:ascii="Times New Roman" w:cs="Times New Roman" w:hAnsi="Times New Roman" w:eastAsia="Times New Roman"/>
          <w:sz w:val="2"/>
          <w:szCs w:val="2"/>
        </w:rPr>
      </w:pP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Food accessibility is a massive problem for people in all of Africa, and this is a self-perpetuating problem if not addressed. If people cannot get food, children starve, and wonder if or when their next meal comes. Children providing for their families is a not too uncommon of a process, mainly because of the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world state of Africa. If children are wondering about these things, it detracts from learning, and the learning could be vital for food sustainability and general wellbeing.</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If you are forced to think where your next meal comes from, or you are passing from the lack of energy due to the lack of food, that will inevitably damage your ability to learn how to solve your problem. Education is very important in Uganda especially, so this is a topic that needs to be addressed immediately. If it cannot be addressed, that would go against the principles of Uganda, and it would irreparably damage society. Unfortunately, Uganda cannot solve the problem itself, so it must turn to a greater power, and what greater power that would be interested and invested in solving the problem than the U.N.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As a reporter for </w:t>
      </w:r>
      <w:r>
        <w:rPr>
          <w:rFonts w:ascii="Times New Roman" w:hAnsi="Times New Roman"/>
          <w:i w:val="1"/>
          <w:iCs w:val="1"/>
          <w:sz w:val="24"/>
          <w:szCs w:val="24"/>
          <w:rtl w:val="0"/>
          <w:lang w:val="en-US"/>
        </w:rPr>
        <w:t>New Vision</w:t>
      </w:r>
      <w:r>
        <w:rPr>
          <w:rFonts w:ascii="Times New Roman" w:hAnsi="Times New Roman"/>
          <w:sz w:val="24"/>
          <w:szCs w:val="24"/>
          <w:rtl w:val="0"/>
          <w:lang w:val="en-US"/>
        </w:rPr>
        <w:t xml:space="preserve">, </w:t>
      </w:r>
      <w:r>
        <w:rPr>
          <w:rFonts w:ascii="Times New Roman" w:hAnsi="Times New Roman"/>
          <w:sz w:val="24"/>
          <w:szCs w:val="24"/>
          <w:rtl w:val="0"/>
          <w:lang w:val="en-US"/>
        </w:rPr>
        <w:t>I went to a committee meeting for FAO (Food &amp; Agricultural Organization) during MMUN, which is a gathering of youthful minds that conspire to solve the world</w:t>
      </w:r>
      <w:r>
        <w:rPr>
          <w:rFonts w:ascii="Times New Roman" w:hAnsi="Times New Roman" w:hint="default"/>
          <w:sz w:val="24"/>
          <w:szCs w:val="24"/>
          <w:rtl w:val="0"/>
          <w:lang w:val="en-US"/>
        </w:rPr>
        <w:t>’</w:t>
      </w:r>
      <w:r>
        <w:rPr>
          <w:rFonts w:ascii="Times New Roman" w:hAnsi="Times New Roman"/>
          <w:sz w:val="24"/>
          <w:szCs w:val="24"/>
          <w:rtl w:val="0"/>
          <w:lang w:val="en-US"/>
        </w:rPr>
        <w:t>s problems and then pass it on to the real U.N., to interview and ask how they could possibly solve the problem, and there was some good and some bad news, but things that will certainly change Uganda and even the rest of the world for the better.</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 arrive during an informal consultation, it</w:t>
      </w:r>
      <w:r>
        <w:rPr>
          <w:rFonts w:ascii="Times New Roman" w:hAnsi="Times New Roman" w:hint="default"/>
          <w:sz w:val="24"/>
          <w:szCs w:val="24"/>
          <w:rtl w:val="0"/>
          <w:lang w:val="en-US"/>
        </w:rPr>
        <w:t>’</w:t>
      </w:r>
      <w:r>
        <w:rPr>
          <w:rFonts w:ascii="Times New Roman" w:hAnsi="Times New Roman"/>
          <w:sz w:val="24"/>
          <w:szCs w:val="24"/>
          <w:rtl w:val="0"/>
          <w:lang w:val="en-US"/>
        </w:rPr>
        <w:t>s when delegates (the students) walk around and talk about how to combine their ideas and solve world problems, and I find that the African group had taken the lead with multiple lines of solutions that could make it on to the Draft Resolution (which is a finished page of lines of resolution). Among those lines was the perfect solution for the nourishment of the young, a universal lunch program, assumedly sustained by other countries donating food to public schools in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world countries. I believed that this would perfectly solve the issue at hand, but unfortunately, that</w:t>
      </w:r>
      <w:r>
        <w:rPr>
          <w:rFonts w:ascii="Times New Roman" w:hAnsi="Times New Roman" w:hint="default"/>
          <w:sz w:val="24"/>
          <w:szCs w:val="24"/>
          <w:rtl w:val="0"/>
          <w:lang w:val="en-US"/>
        </w:rPr>
        <w:t>’</w:t>
      </w:r>
      <w:r>
        <w:rPr>
          <w:rFonts w:ascii="Times New Roman" w:hAnsi="Times New Roman"/>
          <w:sz w:val="24"/>
          <w:szCs w:val="24"/>
          <w:rtl w:val="0"/>
          <w:lang w:val="en-US"/>
        </w:rPr>
        <w:t>s not how the story goes.</w:t>
      </w:r>
    </w:p>
    <w:p>
      <w:pPr>
        <w:pStyle w:val="Body"/>
        <w:spacing w:line="480" w:lineRule="auto"/>
        <w:ind w:firstLine="720"/>
      </w:pPr>
      <w:r>
        <w:rPr>
          <w:rFonts w:ascii="Times New Roman" w:hAnsi="Times New Roman"/>
          <w:sz w:val="24"/>
          <w:szCs w:val="24"/>
          <w:rtl w:val="0"/>
          <w:lang w:val="en-US"/>
        </w:rPr>
        <w:t>This solution was forgotten about while writing the draft resolution, because the writers of the draft resolution needed to write about other important things. But there is a silver lining to this cloud. There was a universal non-perishable food drive in the resolution, that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world countries would be on the donated end of. I directly interviewed a key writer of the draft resolution and she had as much. I eventually left the committee after my time was up, understanding that this resolution would still help the nourishment of children in 3</w:t>
      </w:r>
      <w:r>
        <w:rPr>
          <w:rFonts w:ascii="Times New Roman" w:hAnsi="Times New Roman"/>
          <w:sz w:val="24"/>
          <w:szCs w:val="24"/>
          <w:vertAlign w:val="superscript"/>
          <w:rtl w:val="0"/>
        </w:rPr>
        <w:t>rd</w:t>
      </w:r>
      <w:r>
        <w:rPr>
          <w:rFonts w:ascii="Times New Roman" w:hAnsi="Times New Roman"/>
          <w:sz w:val="24"/>
          <w:szCs w:val="24"/>
          <w:rtl w:val="0"/>
          <w:lang w:val="en-US"/>
        </w:rPr>
        <w:t xml:space="preserve"> world countries, including Uganda.</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