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97232" w14:textId="77777777" w:rsidR="00000000" w:rsidRDefault="00E275AA">
      <w:pPr>
        <w:widowControl w:val="0"/>
        <w:autoSpaceDE w:val="0"/>
        <w:autoSpaceDN w:val="0"/>
        <w:adjustRightInd w:val="0"/>
        <w:spacing w:after="0" w:line="288" w:lineRule="auto"/>
        <w:ind w:right="-6"/>
        <w:rPr>
          <w:rFonts w:ascii="GillSans" w:hAnsi="GillSans" w:cs="GillSans"/>
          <w:sz w:val="24"/>
          <w:szCs w:val="24"/>
        </w:rPr>
      </w:pPr>
      <w:bookmarkStart w:id="0" w:name="_GoBack"/>
      <w:bookmarkEnd w:id="0"/>
    </w:p>
    <w:p w14:paraId="635EA0E2" w14:textId="77777777" w:rsidR="00000000" w:rsidRDefault="00E275AA">
      <w:pPr>
        <w:widowControl w:val="0"/>
        <w:autoSpaceDE w:val="0"/>
        <w:autoSpaceDN w:val="0"/>
        <w:adjustRightInd w:val="0"/>
        <w:spacing w:after="0" w:line="288" w:lineRule="auto"/>
        <w:ind w:right="-6"/>
        <w:rPr>
          <w:rFonts w:ascii="GillSans" w:hAnsi="GillSans" w:cs="GillSans"/>
          <w:sz w:val="24"/>
          <w:szCs w:val="24"/>
        </w:rPr>
      </w:pPr>
    </w:p>
    <w:p w14:paraId="404EEB33" w14:textId="77777777" w:rsidR="00000000" w:rsidRDefault="00E275AA">
      <w:pPr>
        <w:widowControl w:val="0"/>
        <w:autoSpaceDE w:val="0"/>
        <w:autoSpaceDN w:val="0"/>
        <w:adjustRightInd w:val="0"/>
        <w:spacing w:after="0" w:line="288" w:lineRule="auto"/>
        <w:ind w:right="-6"/>
        <w:jc w:val="center"/>
        <w:rPr>
          <w:rFonts w:ascii="GillSans" w:hAnsi="GillSans" w:cs="GillSans"/>
          <w:sz w:val="24"/>
          <w:szCs w:val="24"/>
        </w:rPr>
      </w:pPr>
      <w:r>
        <w:rPr>
          <w:rFonts w:ascii="GillSans-Bold" w:hAnsi="GillSans-Bold" w:cs="GillSans-Bold"/>
          <w:b/>
          <w:bCs/>
          <w:sz w:val="26"/>
          <w:szCs w:val="26"/>
        </w:rPr>
        <w:t>Draft Resolution GA/1/2.1</w:t>
      </w:r>
    </w:p>
    <w:p w14:paraId="2EA1C8FD" w14:textId="77777777" w:rsidR="00000000" w:rsidRDefault="00E275AA">
      <w:pPr>
        <w:widowControl w:val="0"/>
        <w:autoSpaceDE w:val="0"/>
        <w:autoSpaceDN w:val="0"/>
        <w:adjustRightInd w:val="0"/>
        <w:spacing w:after="0" w:line="288" w:lineRule="auto"/>
        <w:ind w:right="-6"/>
        <w:rPr>
          <w:rFonts w:ascii="GillSans" w:hAnsi="GillSans" w:cs="GillSans"/>
          <w:sz w:val="24"/>
          <w:szCs w:val="24"/>
        </w:rPr>
      </w:pPr>
    </w:p>
    <w:p w14:paraId="0FA85400" w14:textId="77777777" w:rsidR="00000000" w:rsidRDefault="00E275AA">
      <w:pPr>
        <w:widowControl w:val="0"/>
        <w:autoSpaceDE w:val="0"/>
        <w:autoSpaceDN w:val="0"/>
        <w:adjustRightInd w:val="0"/>
        <w:spacing w:after="0" w:line="288" w:lineRule="auto"/>
        <w:ind w:right="-6"/>
        <w:rPr>
          <w:rFonts w:ascii="GillSans" w:hAnsi="GillSans" w:cs="GillSans"/>
          <w:sz w:val="24"/>
          <w:szCs w:val="24"/>
        </w:rPr>
      </w:pPr>
      <w:r>
        <w:rPr>
          <w:rFonts w:ascii="GillSans-Bold" w:hAnsi="GillSans-Bold" w:cs="GillSans-Bold"/>
          <w:b/>
          <w:bCs/>
          <w:sz w:val="20"/>
          <w:szCs w:val="20"/>
        </w:rPr>
        <w:t xml:space="preserve">Fist Committee </w:t>
      </w:r>
      <w:r>
        <w:rPr>
          <w:rFonts w:ascii="TimesNewRomanPS-BoldMT" w:hAnsi="TimesNewRomanPS-BoldMT" w:cs="TimesNewRomanPS-BoldMT"/>
          <w:b/>
          <w:bCs/>
          <w:sz w:val="20"/>
          <w:szCs w:val="20"/>
        </w:rPr>
        <w:t>–</w:t>
      </w:r>
      <w:r>
        <w:rPr>
          <w:rFonts w:ascii="GillSans-Bold" w:hAnsi="GillSans-Bold" w:cs="GillSans-Bold"/>
          <w:b/>
          <w:bCs/>
          <w:sz w:val="20"/>
          <w:szCs w:val="20"/>
        </w:rPr>
        <w:t xml:space="preserve"> Disarmament and International Security</w:t>
      </w:r>
    </w:p>
    <w:p w14:paraId="47AB3F6B" w14:textId="77777777" w:rsidR="00000000" w:rsidRDefault="00E275AA">
      <w:pPr>
        <w:widowControl w:val="0"/>
        <w:autoSpaceDE w:val="0"/>
        <w:autoSpaceDN w:val="0"/>
        <w:adjustRightInd w:val="0"/>
        <w:spacing w:after="0" w:line="288" w:lineRule="auto"/>
        <w:ind w:right="-6"/>
        <w:rPr>
          <w:rFonts w:ascii="GillSans" w:hAnsi="GillSans" w:cs="GillSans"/>
          <w:sz w:val="24"/>
          <w:szCs w:val="24"/>
        </w:rPr>
      </w:pPr>
    </w:p>
    <w:p w14:paraId="0FACC749" w14:textId="77777777" w:rsidR="00000000" w:rsidRDefault="00E275AA">
      <w:pPr>
        <w:widowControl w:val="0"/>
        <w:autoSpaceDE w:val="0"/>
        <w:autoSpaceDN w:val="0"/>
        <w:adjustRightInd w:val="0"/>
        <w:spacing w:after="0" w:line="288" w:lineRule="auto"/>
        <w:ind w:right="-6"/>
        <w:rPr>
          <w:rFonts w:ascii="GillSans" w:hAnsi="GillSans" w:cs="GillSans"/>
          <w:sz w:val="24"/>
          <w:szCs w:val="24"/>
        </w:rPr>
      </w:pPr>
      <w:r>
        <w:rPr>
          <w:rFonts w:ascii="GillSans-Bold" w:hAnsi="GillSans-Bold" w:cs="GillSans-Bold"/>
          <w:b/>
          <w:bCs/>
          <w:sz w:val="20"/>
          <w:szCs w:val="20"/>
        </w:rPr>
        <w:t>Co-sponsors:</w:t>
      </w:r>
      <w:r>
        <w:rPr>
          <w:rFonts w:ascii="GillSans" w:hAnsi="GillSans" w:cs="GillSans"/>
          <w:sz w:val="20"/>
          <w:szCs w:val="20"/>
        </w:rPr>
        <w:t xml:space="preserve"> </w:t>
      </w:r>
      <w:r>
        <w:rPr>
          <w:rFonts w:ascii="GillSans" w:hAnsi="GillSans" w:cs="GillSans"/>
          <w:sz w:val="24"/>
          <w:szCs w:val="24"/>
        </w:rPr>
        <w:t>Marshall Islands, United Kingdom of Great Britain and Northern Island, Canada, Honduras, Azerbaijan, Belgium, Dominican Republic, Botswana, El Salvador, USA, Bangladesh, Croatia, Ghana, Republic of Congo, Malaysia, Mexico, Fiji, China, Iraq, Cuba, Swiss Co</w:t>
      </w:r>
      <w:r>
        <w:rPr>
          <w:rFonts w:ascii="GillSans" w:hAnsi="GillSans" w:cs="GillSans"/>
          <w:sz w:val="24"/>
          <w:szCs w:val="24"/>
        </w:rPr>
        <w:t>nfederation, Brazil, Guatemala, Estonia, Kuwait, Democratic Republic of the Congo, Jordan, Australia, Mongolia, Republic of Cameroon, Eritrea, Gabon, Bosnia, Chad, and Germany.</w:t>
      </w:r>
    </w:p>
    <w:p w14:paraId="72660612" w14:textId="77777777" w:rsidR="00000000" w:rsidRDefault="00E275AA">
      <w:pPr>
        <w:widowControl w:val="0"/>
        <w:autoSpaceDE w:val="0"/>
        <w:autoSpaceDN w:val="0"/>
        <w:adjustRightInd w:val="0"/>
        <w:spacing w:after="0" w:line="288" w:lineRule="auto"/>
        <w:ind w:right="-6"/>
        <w:rPr>
          <w:rFonts w:ascii="GillSans-Bold" w:hAnsi="GillSans-Bold" w:cs="GillSans-Bold"/>
          <w:b/>
          <w:bCs/>
          <w:sz w:val="20"/>
          <w:szCs w:val="20"/>
        </w:rPr>
      </w:pPr>
    </w:p>
    <w:p w14:paraId="4F03D67A" w14:textId="77777777" w:rsidR="00000000" w:rsidRDefault="00E275AA">
      <w:pPr>
        <w:widowControl w:val="0"/>
        <w:autoSpaceDE w:val="0"/>
        <w:autoSpaceDN w:val="0"/>
        <w:adjustRightInd w:val="0"/>
        <w:spacing w:after="0" w:line="288" w:lineRule="auto"/>
        <w:ind w:right="-6"/>
        <w:rPr>
          <w:rFonts w:ascii="GillSans" w:hAnsi="GillSans" w:cs="GillSans"/>
          <w:sz w:val="24"/>
          <w:szCs w:val="24"/>
        </w:rPr>
      </w:pPr>
      <w:r>
        <w:rPr>
          <w:rFonts w:ascii="GillSans-Bold" w:hAnsi="GillSans-Bold" w:cs="GillSans-Bold"/>
          <w:b/>
          <w:bCs/>
          <w:sz w:val="20"/>
          <w:szCs w:val="20"/>
        </w:rPr>
        <w:t>Topic:</w:t>
      </w:r>
      <w:r>
        <w:rPr>
          <w:rFonts w:ascii="GillSans" w:hAnsi="GillSans" w:cs="GillSans"/>
          <w:sz w:val="20"/>
          <w:szCs w:val="20"/>
        </w:rPr>
        <w:t xml:space="preserve"> </w:t>
      </w:r>
      <w:r>
        <w:rPr>
          <w:rFonts w:ascii="GillSans" w:hAnsi="GillSans" w:cs="GillSans"/>
          <w:sz w:val="24"/>
          <w:szCs w:val="24"/>
        </w:rPr>
        <w:t>“The Risk of Nuclear Proliferation in the Middle East”</w:t>
      </w:r>
    </w:p>
    <w:p w14:paraId="6147DC90" w14:textId="77777777" w:rsidR="00000000" w:rsidRDefault="00E275AA">
      <w:pPr>
        <w:widowControl w:val="0"/>
        <w:autoSpaceDE w:val="0"/>
        <w:autoSpaceDN w:val="0"/>
        <w:adjustRightInd w:val="0"/>
        <w:spacing w:after="0" w:line="288" w:lineRule="auto"/>
        <w:ind w:right="-6"/>
        <w:rPr>
          <w:rFonts w:ascii="GillSans" w:hAnsi="GillSans" w:cs="GillSans"/>
          <w:sz w:val="24"/>
          <w:szCs w:val="24"/>
        </w:rPr>
      </w:pPr>
    </w:p>
    <w:p w14:paraId="1CE55CC7" w14:textId="77777777" w:rsidR="00000000" w:rsidRDefault="00E275AA">
      <w:pPr>
        <w:widowControl w:val="0"/>
        <w:autoSpaceDE w:val="0"/>
        <w:autoSpaceDN w:val="0"/>
        <w:adjustRightInd w:val="0"/>
        <w:ind w:right="-6"/>
        <w:rPr>
          <w:rFonts w:cs="Calibri"/>
          <w:sz w:val="24"/>
          <w:szCs w:val="24"/>
        </w:rPr>
      </w:pPr>
      <w:r>
        <w:rPr>
          <w:rFonts w:cs="Calibri"/>
          <w:sz w:val="24"/>
          <w:szCs w:val="24"/>
        </w:rPr>
        <w:t xml:space="preserve">Expressing the </w:t>
      </w:r>
      <w:r>
        <w:rPr>
          <w:rFonts w:cs="Calibri"/>
          <w:sz w:val="24"/>
          <w:szCs w:val="24"/>
        </w:rPr>
        <w:t>concerns about nuclear proliferation in the Middle East, member states believe that certain actions must be taken,</w:t>
      </w:r>
    </w:p>
    <w:p w14:paraId="2624F751" w14:textId="77777777" w:rsidR="00000000" w:rsidRDefault="00E275AA">
      <w:pPr>
        <w:widowControl w:val="0"/>
        <w:autoSpaceDE w:val="0"/>
        <w:autoSpaceDN w:val="0"/>
        <w:adjustRightInd w:val="0"/>
        <w:ind w:right="-6"/>
        <w:rPr>
          <w:rFonts w:cs="Calibri"/>
          <w:sz w:val="24"/>
          <w:szCs w:val="24"/>
        </w:rPr>
      </w:pPr>
      <w:r>
        <w:rPr>
          <w:rFonts w:cs="Calibri"/>
          <w:sz w:val="24"/>
          <w:szCs w:val="24"/>
        </w:rPr>
        <w:t>Having recognized the problems associated with this issue, DISEC has come up with various solutions to implement safety and peace,</w:t>
      </w:r>
    </w:p>
    <w:p w14:paraId="73309AAA" w14:textId="77777777" w:rsidR="00000000" w:rsidRDefault="00E275AA">
      <w:pPr>
        <w:widowControl w:val="0"/>
        <w:autoSpaceDE w:val="0"/>
        <w:autoSpaceDN w:val="0"/>
        <w:adjustRightInd w:val="0"/>
        <w:ind w:right="-6"/>
        <w:rPr>
          <w:rFonts w:cs="Calibri"/>
          <w:sz w:val="24"/>
          <w:szCs w:val="24"/>
        </w:rPr>
      </w:pPr>
      <w:r>
        <w:rPr>
          <w:rFonts w:cs="Calibri"/>
          <w:sz w:val="24"/>
          <w:szCs w:val="24"/>
        </w:rPr>
        <w:t>Taking int</w:t>
      </w:r>
      <w:r>
        <w:rPr>
          <w:rFonts w:cs="Calibri"/>
          <w:sz w:val="24"/>
          <w:szCs w:val="24"/>
        </w:rPr>
        <w:t>o consideration how many lives have been taken from them, we member states decided a few solutions,</w:t>
      </w:r>
    </w:p>
    <w:p w14:paraId="2AAA6D76" w14:textId="77777777" w:rsidR="00000000" w:rsidRDefault="00E275AA">
      <w:pPr>
        <w:widowControl w:val="0"/>
        <w:autoSpaceDE w:val="0"/>
        <w:autoSpaceDN w:val="0"/>
        <w:adjustRightInd w:val="0"/>
        <w:ind w:right="-6"/>
        <w:rPr>
          <w:rFonts w:cs="Calibri"/>
          <w:sz w:val="24"/>
          <w:szCs w:val="24"/>
        </w:rPr>
      </w:pPr>
    </w:p>
    <w:p w14:paraId="67360B86" w14:textId="77777777" w:rsidR="00000000" w:rsidRDefault="00E275AA">
      <w:pPr>
        <w:widowControl w:val="0"/>
        <w:numPr>
          <w:ilvl w:val="0"/>
          <w:numId w:val="1"/>
        </w:numPr>
        <w:autoSpaceDE w:val="0"/>
        <w:autoSpaceDN w:val="0"/>
        <w:adjustRightInd w:val="0"/>
        <w:spacing w:line="480" w:lineRule="auto"/>
        <w:ind w:right="-6"/>
        <w:rPr>
          <w:rFonts w:ascii="TimesNewRomanPSMT" w:hAnsi="TimesNewRomanPSMT" w:cs="TimesNewRomanPSMT"/>
          <w:sz w:val="24"/>
          <w:szCs w:val="24"/>
        </w:rPr>
      </w:pPr>
      <w:r>
        <w:rPr>
          <w:rFonts w:cs="Calibri"/>
          <w:sz w:val="24"/>
          <w:szCs w:val="24"/>
        </w:rPr>
        <w:t>1.</w:t>
      </w:r>
      <w:r>
        <w:rPr>
          <w:rFonts w:cs="Calibri"/>
          <w:sz w:val="24"/>
          <w:szCs w:val="24"/>
        </w:rPr>
        <w:tab/>
        <w:t>Affirms the need for semiannual inspections every three months be conducted in order to maintain a progressive and peaceful environment;</w:t>
      </w:r>
    </w:p>
    <w:p w14:paraId="1F6514B5" w14:textId="77777777" w:rsidR="00000000" w:rsidRDefault="00E275AA">
      <w:pPr>
        <w:widowControl w:val="0"/>
        <w:numPr>
          <w:ilvl w:val="0"/>
          <w:numId w:val="1"/>
        </w:numPr>
        <w:autoSpaceDE w:val="0"/>
        <w:autoSpaceDN w:val="0"/>
        <w:adjustRightInd w:val="0"/>
        <w:spacing w:line="480" w:lineRule="auto"/>
        <w:ind w:right="-6"/>
        <w:rPr>
          <w:rFonts w:ascii="TimesNewRomanPSMT" w:hAnsi="TimesNewRomanPSMT" w:cs="TimesNewRomanPSMT"/>
          <w:sz w:val="24"/>
          <w:szCs w:val="24"/>
        </w:rPr>
      </w:pPr>
      <w:r>
        <w:rPr>
          <w:rFonts w:cs="Calibri"/>
          <w:sz w:val="24"/>
          <w:szCs w:val="24"/>
        </w:rPr>
        <w:t>2.</w:t>
      </w:r>
      <w:r>
        <w:rPr>
          <w:rFonts w:cs="Calibri"/>
          <w:sz w:val="24"/>
          <w:szCs w:val="24"/>
        </w:rPr>
        <w:tab/>
        <w:t>Supports sch</w:t>
      </w:r>
      <w:r>
        <w:rPr>
          <w:rFonts w:cs="Calibri"/>
          <w:sz w:val="24"/>
          <w:szCs w:val="24"/>
        </w:rPr>
        <w:t>ools taking action to educate students of the dangers of nuclear weapons;</w:t>
      </w:r>
    </w:p>
    <w:p w14:paraId="03D8355B" w14:textId="77777777" w:rsidR="00000000" w:rsidRDefault="00E275AA">
      <w:pPr>
        <w:widowControl w:val="0"/>
        <w:numPr>
          <w:ilvl w:val="0"/>
          <w:numId w:val="1"/>
        </w:numPr>
        <w:autoSpaceDE w:val="0"/>
        <w:autoSpaceDN w:val="0"/>
        <w:adjustRightInd w:val="0"/>
        <w:spacing w:line="480" w:lineRule="auto"/>
        <w:ind w:right="-6"/>
        <w:rPr>
          <w:rFonts w:ascii="TimesNewRomanPSMT" w:hAnsi="TimesNewRomanPSMT" w:cs="TimesNewRomanPSMT"/>
          <w:sz w:val="24"/>
          <w:szCs w:val="24"/>
        </w:rPr>
      </w:pPr>
      <w:r>
        <w:rPr>
          <w:rFonts w:cs="Calibri"/>
          <w:sz w:val="24"/>
          <w:szCs w:val="24"/>
        </w:rPr>
        <w:t>3.</w:t>
      </w:r>
      <w:r>
        <w:rPr>
          <w:rFonts w:cs="Calibri"/>
          <w:sz w:val="24"/>
          <w:szCs w:val="24"/>
        </w:rPr>
        <w:tab/>
        <w:t>Encourages peace mediations to occasionally take place in the Middle East;</w:t>
      </w:r>
    </w:p>
    <w:p w14:paraId="1883901F" w14:textId="77777777" w:rsidR="00000000" w:rsidRDefault="00E275AA">
      <w:pPr>
        <w:widowControl w:val="0"/>
        <w:numPr>
          <w:ilvl w:val="0"/>
          <w:numId w:val="1"/>
        </w:numPr>
        <w:autoSpaceDE w:val="0"/>
        <w:autoSpaceDN w:val="0"/>
        <w:adjustRightInd w:val="0"/>
        <w:spacing w:line="480" w:lineRule="auto"/>
        <w:ind w:right="-6"/>
        <w:rPr>
          <w:rFonts w:ascii="TimesNewRomanPSMT" w:hAnsi="TimesNewRomanPSMT" w:cs="TimesNewRomanPSMT"/>
          <w:sz w:val="24"/>
          <w:szCs w:val="24"/>
        </w:rPr>
      </w:pPr>
      <w:r>
        <w:rPr>
          <w:rFonts w:cs="Calibri"/>
          <w:sz w:val="24"/>
          <w:szCs w:val="24"/>
        </w:rPr>
        <w:t>4.</w:t>
      </w:r>
      <w:r>
        <w:rPr>
          <w:rFonts w:cs="Calibri"/>
          <w:sz w:val="24"/>
          <w:szCs w:val="24"/>
        </w:rPr>
        <w:tab/>
        <w:t>Further requests that countries approve of any new Non-Proliferation Treaties;</w:t>
      </w:r>
    </w:p>
    <w:p w14:paraId="0A3CA140" w14:textId="77777777" w:rsidR="00000000" w:rsidRDefault="00E275AA">
      <w:pPr>
        <w:widowControl w:val="0"/>
        <w:numPr>
          <w:ilvl w:val="0"/>
          <w:numId w:val="1"/>
        </w:numPr>
        <w:autoSpaceDE w:val="0"/>
        <w:autoSpaceDN w:val="0"/>
        <w:adjustRightInd w:val="0"/>
        <w:spacing w:line="480" w:lineRule="auto"/>
        <w:ind w:right="-6"/>
        <w:rPr>
          <w:rFonts w:ascii="TimesNewRomanPSMT" w:hAnsi="TimesNewRomanPSMT" w:cs="TimesNewRomanPSMT"/>
          <w:sz w:val="24"/>
          <w:szCs w:val="24"/>
        </w:rPr>
      </w:pPr>
      <w:r>
        <w:rPr>
          <w:rFonts w:cs="Calibri"/>
          <w:sz w:val="24"/>
          <w:szCs w:val="24"/>
        </w:rPr>
        <w:t>5.</w:t>
      </w:r>
      <w:r>
        <w:rPr>
          <w:rFonts w:cs="Calibri"/>
          <w:sz w:val="24"/>
          <w:szCs w:val="24"/>
        </w:rPr>
        <w:tab/>
        <w:t>Expresses its hopes</w:t>
      </w:r>
      <w:r>
        <w:rPr>
          <w:rFonts w:cs="Calibri"/>
          <w:sz w:val="24"/>
          <w:szCs w:val="24"/>
        </w:rPr>
        <w:t xml:space="preserve"> that countries of the Middle East become partners in trading;</w:t>
      </w:r>
    </w:p>
    <w:p w14:paraId="5302B944" w14:textId="77777777" w:rsidR="00000000" w:rsidRDefault="00E275AA">
      <w:pPr>
        <w:widowControl w:val="0"/>
        <w:numPr>
          <w:ilvl w:val="0"/>
          <w:numId w:val="1"/>
        </w:numPr>
        <w:autoSpaceDE w:val="0"/>
        <w:autoSpaceDN w:val="0"/>
        <w:adjustRightInd w:val="0"/>
        <w:spacing w:line="480" w:lineRule="auto"/>
        <w:ind w:right="-6"/>
        <w:rPr>
          <w:rFonts w:ascii="TimesNewRomanPSMT" w:hAnsi="TimesNewRomanPSMT" w:cs="TimesNewRomanPSMT"/>
          <w:sz w:val="24"/>
          <w:szCs w:val="24"/>
        </w:rPr>
      </w:pPr>
      <w:r>
        <w:rPr>
          <w:rFonts w:cs="Calibri"/>
          <w:sz w:val="24"/>
          <w:szCs w:val="24"/>
        </w:rPr>
        <w:t>6.</w:t>
      </w:r>
      <w:r>
        <w:rPr>
          <w:rFonts w:cs="Calibri"/>
          <w:sz w:val="24"/>
          <w:szCs w:val="24"/>
        </w:rPr>
        <w:tab/>
        <w:t>Encourages countries to give away 5% of their nuclear arms every year;</w:t>
      </w:r>
    </w:p>
    <w:p w14:paraId="2A8A3534" w14:textId="77777777" w:rsidR="00000000" w:rsidRDefault="00E275AA">
      <w:pPr>
        <w:widowControl w:val="0"/>
        <w:numPr>
          <w:ilvl w:val="0"/>
          <w:numId w:val="1"/>
        </w:numPr>
        <w:autoSpaceDE w:val="0"/>
        <w:autoSpaceDN w:val="0"/>
        <w:adjustRightInd w:val="0"/>
        <w:spacing w:line="480" w:lineRule="auto"/>
        <w:ind w:right="-6"/>
        <w:rPr>
          <w:rFonts w:ascii="TimesNewRomanPSMT" w:hAnsi="TimesNewRomanPSMT" w:cs="TimesNewRomanPSMT"/>
          <w:sz w:val="24"/>
          <w:szCs w:val="24"/>
        </w:rPr>
      </w:pPr>
      <w:r>
        <w:rPr>
          <w:rFonts w:cs="Calibri"/>
          <w:sz w:val="24"/>
          <w:szCs w:val="24"/>
        </w:rPr>
        <w:t>7.</w:t>
      </w:r>
      <w:r>
        <w:rPr>
          <w:rFonts w:cs="Calibri"/>
          <w:sz w:val="24"/>
          <w:szCs w:val="24"/>
        </w:rPr>
        <w:tab/>
        <w:t>Requests member states to use money based on nuclear weapons on other ways to economically help their country;</w:t>
      </w:r>
    </w:p>
    <w:p w14:paraId="1327DB05" w14:textId="77777777" w:rsidR="00000000" w:rsidRDefault="00E275AA">
      <w:pPr>
        <w:widowControl w:val="0"/>
        <w:numPr>
          <w:ilvl w:val="0"/>
          <w:numId w:val="1"/>
        </w:numPr>
        <w:autoSpaceDE w:val="0"/>
        <w:autoSpaceDN w:val="0"/>
        <w:adjustRightInd w:val="0"/>
        <w:spacing w:line="480" w:lineRule="auto"/>
        <w:ind w:right="-6"/>
        <w:rPr>
          <w:rFonts w:ascii="TimesNewRomanPSMT" w:hAnsi="TimesNewRomanPSMT" w:cs="TimesNewRomanPSMT"/>
          <w:sz w:val="24"/>
          <w:szCs w:val="24"/>
        </w:rPr>
      </w:pPr>
      <w:r>
        <w:rPr>
          <w:rFonts w:cs="Calibri"/>
          <w:sz w:val="24"/>
          <w:szCs w:val="24"/>
        </w:rPr>
        <w:lastRenderedPageBreak/>
        <w:t>8.</w:t>
      </w:r>
      <w:r>
        <w:rPr>
          <w:rFonts w:cs="Calibri"/>
          <w:sz w:val="24"/>
          <w:szCs w:val="24"/>
        </w:rPr>
        <w:tab/>
        <w:t>Fu</w:t>
      </w:r>
      <w:r>
        <w:rPr>
          <w:rFonts w:cs="Calibri"/>
          <w:sz w:val="24"/>
          <w:szCs w:val="24"/>
        </w:rPr>
        <w:t>rther recommends “tax” for the selling of cores for nuclear weapons;</w:t>
      </w:r>
    </w:p>
    <w:p w14:paraId="7B09FB19" w14:textId="77777777" w:rsidR="00000000" w:rsidRDefault="00E275AA">
      <w:pPr>
        <w:widowControl w:val="0"/>
        <w:numPr>
          <w:ilvl w:val="0"/>
          <w:numId w:val="1"/>
        </w:numPr>
        <w:autoSpaceDE w:val="0"/>
        <w:autoSpaceDN w:val="0"/>
        <w:adjustRightInd w:val="0"/>
        <w:spacing w:line="480" w:lineRule="auto"/>
        <w:ind w:right="-6"/>
        <w:rPr>
          <w:rFonts w:ascii="TimesNewRomanPSMT" w:hAnsi="TimesNewRomanPSMT" w:cs="TimesNewRomanPSMT"/>
          <w:sz w:val="24"/>
          <w:szCs w:val="24"/>
        </w:rPr>
      </w:pPr>
      <w:r>
        <w:rPr>
          <w:rFonts w:cs="Calibri"/>
          <w:sz w:val="24"/>
          <w:szCs w:val="24"/>
        </w:rPr>
        <w:t>9.</w:t>
      </w:r>
      <w:r>
        <w:rPr>
          <w:rFonts w:cs="Calibri"/>
          <w:sz w:val="24"/>
          <w:szCs w:val="24"/>
        </w:rPr>
        <w:tab/>
        <w:t>Encourages stricter regulations on the building of nuclear weapons;</w:t>
      </w:r>
    </w:p>
    <w:p w14:paraId="48F2D555" w14:textId="77777777" w:rsidR="00000000" w:rsidRDefault="00E275AA">
      <w:pPr>
        <w:widowControl w:val="0"/>
        <w:numPr>
          <w:ilvl w:val="0"/>
          <w:numId w:val="1"/>
        </w:numPr>
        <w:autoSpaceDE w:val="0"/>
        <w:autoSpaceDN w:val="0"/>
        <w:adjustRightInd w:val="0"/>
        <w:spacing w:line="480" w:lineRule="auto"/>
        <w:ind w:right="-6"/>
        <w:rPr>
          <w:rFonts w:ascii="TimesNewRomanPSMT" w:hAnsi="TimesNewRomanPSMT" w:cs="TimesNewRomanPSMT"/>
          <w:sz w:val="24"/>
          <w:szCs w:val="24"/>
        </w:rPr>
      </w:pPr>
      <w:r>
        <w:rPr>
          <w:rFonts w:cs="Calibri"/>
          <w:sz w:val="24"/>
          <w:szCs w:val="24"/>
        </w:rPr>
        <w:t>10.</w:t>
      </w:r>
      <w:r>
        <w:rPr>
          <w:rFonts w:cs="Calibri"/>
          <w:sz w:val="24"/>
          <w:szCs w:val="24"/>
        </w:rPr>
        <w:tab/>
        <w:t>Proclaims the practice of semi-annual inspections of country’s nuclear arsenal;</w:t>
      </w:r>
    </w:p>
    <w:p w14:paraId="26EF0369" w14:textId="77777777" w:rsidR="00E275AA" w:rsidRDefault="00E275AA">
      <w:pPr>
        <w:widowControl w:val="0"/>
        <w:numPr>
          <w:ilvl w:val="0"/>
          <w:numId w:val="1"/>
        </w:numPr>
        <w:autoSpaceDE w:val="0"/>
        <w:autoSpaceDN w:val="0"/>
        <w:adjustRightInd w:val="0"/>
        <w:spacing w:line="480" w:lineRule="auto"/>
        <w:ind w:right="-6"/>
        <w:rPr>
          <w:rFonts w:ascii="TimesNewRomanPSMT" w:hAnsi="TimesNewRomanPSMT" w:cs="TimesNewRomanPSMT"/>
          <w:sz w:val="24"/>
          <w:szCs w:val="24"/>
        </w:rPr>
      </w:pPr>
      <w:r>
        <w:rPr>
          <w:rFonts w:cs="Calibri"/>
          <w:sz w:val="24"/>
          <w:szCs w:val="24"/>
        </w:rPr>
        <w:t>11.</w:t>
      </w:r>
      <w:r>
        <w:rPr>
          <w:rFonts w:cs="Calibri"/>
          <w:sz w:val="24"/>
          <w:szCs w:val="24"/>
        </w:rPr>
        <w:tab/>
        <w:t>Calls upon nuclear energy to generate electric power</w:t>
      </w:r>
    </w:p>
    <w:sectPr w:rsidR="00E275AA">
      <w:pgSz w:w="11900" w:h="16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altName w:val="Calibri"/>
    <w:panose1 w:val="00000000000000000000"/>
    <w:charset w:val="00"/>
    <w:family w:val="auto"/>
    <w:notTrueType/>
    <w:pitch w:val="default"/>
    <w:sig w:usb0="00000003" w:usb1="00000000" w:usb2="00000000" w:usb3="00000000" w:csb0="00000001" w:csb1="00000000"/>
  </w:font>
  <w:font w:name="GillSans-Bold">
    <w:altName w:val="Calibri"/>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0720"/>
    <w:rsid w:val="004F0720"/>
    <w:rsid w:val="00E275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86B49"/>
  <w14:defaultImageDpi w14:val="0"/>
  <w15:docId w15:val="{06214A97-7143-436D-9040-A7A0B0B6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Anone</dc:creator>
  <cp:keywords/>
  <dc:description/>
  <cp:lastModifiedBy>Dr. Leonidas Paschalidis</cp:lastModifiedBy>
  <cp:revision>2</cp:revision>
  <dcterms:created xsi:type="dcterms:W3CDTF">2019-03-19T00:43:00Z</dcterms:created>
  <dcterms:modified xsi:type="dcterms:W3CDTF">2019-03-19T00:43:00Z</dcterms:modified>
</cp:coreProperties>
</file>